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2358E" w14:textId="1B1A2354" w:rsidR="00796AD8" w:rsidRDefault="00796AD8" w:rsidP="00796AD8">
      <w:pPr>
        <w:jc w:val="center"/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</w:pPr>
      <w:r w:rsidRPr="004D7440"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  <w:t>ΑΝΑΚΟΙΝΩΣ</w:t>
      </w:r>
      <w:r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  <w:t xml:space="preserve">Η </w:t>
      </w:r>
      <w:r>
        <w:rPr>
          <w:rFonts w:ascii="inherit" w:eastAsia="Times New Roman" w:hAnsi="inherit" w:cs="Times New Roman" w:hint="eastAsia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  <w:t>ΠΡΟΣ</w:t>
      </w:r>
      <w:r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  <w:t xml:space="preserve"> ΛΟΓΙΣΤΙΚΑ ΓΡΑΦΕΙΑ</w:t>
      </w:r>
    </w:p>
    <w:p w14:paraId="54CA070F" w14:textId="1A962A64" w:rsidR="008217D5" w:rsidRPr="00D65141" w:rsidRDefault="008217D5" w:rsidP="00796AD8">
      <w:pPr>
        <w:jc w:val="center"/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</w:pPr>
      <w:r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  <w:t>ΔΙΕΥΚΡΙΝΗΣΕΙΣ ΓΙΑ ΤΗΝ ΥΠΟΒΟΛΗ ΣΤΟΙΧΕΙΩΝ ΤΡΑΠΕΖΙΚ</w:t>
      </w:r>
      <w:r w:rsidR="00147405"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  <w:t>ΩΝ</w:t>
      </w:r>
      <w:r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  <w:t xml:space="preserve"> ΛΟΓΑΡΙΑΣΜ</w:t>
      </w:r>
      <w:r w:rsidR="00147405"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  <w:t>ΩΝ</w:t>
      </w:r>
      <w:r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  <w:t xml:space="preserve"> ΠΕΛΑΤΩΝ ΓΙΑ ΤΑ ΕΙΔΙΚΑ ΕΠΙΔΟΜΑΤΑ </w:t>
      </w:r>
      <w:r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val="en-GB" w:eastAsia="el-GR"/>
        </w:rPr>
        <w:t>COVID</w:t>
      </w:r>
      <w:r w:rsidR="00D65141" w:rsidRPr="00D65141">
        <w:rPr>
          <w:rFonts w:ascii="inherit" w:eastAsia="Times New Roman" w:hAnsi="inherit" w:cs="Times New Roman"/>
          <w:b/>
          <w:bCs/>
          <w:color w:val="292F45"/>
          <w:sz w:val="29"/>
          <w:szCs w:val="29"/>
          <w:u w:val="single"/>
          <w:bdr w:val="none" w:sz="0" w:space="0" w:color="auto" w:frame="1"/>
          <w:lang w:eastAsia="el-GR"/>
        </w:rPr>
        <w:t xml:space="preserve"> 19</w:t>
      </w:r>
    </w:p>
    <w:p w14:paraId="5DAD4B7F" w14:textId="61F8E9EB" w:rsidR="00796AD8" w:rsidRPr="00FE2D88" w:rsidRDefault="00796AD8" w:rsidP="00796AD8">
      <w:pPr>
        <w:shd w:val="clear" w:color="auto" w:fill="FFFFFF"/>
        <w:spacing w:after="120" w:line="312" w:lineRule="auto"/>
        <w:jc w:val="both"/>
        <w:textAlignment w:val="baseline"/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  <w:r w:rsidRPr="004D7440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Το Υπουργείο Εργασίας, Πρόνοιας και Κοινωνικών Ασφαλίσεων </w:t>
      </w:r>
      <w:r w:rsidRPr="00FE2D8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απευθύνει έκκληση σε λογιστικά γραφεία τα οποία υποβοηθούν πελάτες τους για την υποβολή αιτήσεων για τα ειδικά επιδόματα Covid </w:t>
      </w:r>
      <w:r w:rsidRPr="004D7440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και δεν έχουν υποβάλει μέχρι τώρα στοιχεία τραπεζικού λογαριασμού</w:t>
      </w:r>
      <w:r w:rsidRPr="00FE2D8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για τους πελάτες τους</w:t>
      </w:r>
      <w:r w:rsidRPr="004D7440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, </w:t>
      </w:r>
      <w:r w:rsidR="00D77305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όπως </w:t>
      </w:r>
      <w:r w:rsidRPr="004D7440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προχωρήσουν με την υποβολή της κατάλληλης Δήλωσης Στοιχείων Τραπεζικού Λογαριασμού</w:t>
      </w:r>
      <w:r w:rsidRPr="00FE2D8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λαμβάνοντας υπόψη τις 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ακόλουθες </w:t>
      </w:r>
      <w:r w:rsidRPr="00FE2D8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διευκρινήσεις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:</w:t>
      </w:r>
      <w:r w:rsidRPr="00FE2D8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</w:p>
    <w:p w14:paraId="5C3628D8" w14:textId="787E450B" w:rsidR="00796AD8" w:rsidRPr="001C7D3B" w:rsidRDefault="00796AD8" w:rsidP="00796AD8">
      <w:pPr>
        <w:pStyle w:val="ListParagraph"/>
        <w:numPr>
          <w:ilvl w:val="0"/>
          <w:numId w:val="1"/>
        </w:numPr>
        <w:shd w:val="clear" w:color="auto" w:fill="FFFFFF"/>
        <w:spacing w:after="240" w:line="312" w:lineRule="auto"/>
        <w:contextualSpacing w:val="0"/>
        <w:jc w:val="both"/>
        <w:textAlignment w:val="baseline"/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Για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Φυσικά 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Π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ρόσωπα που δεν είναι εργοδότες 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για τα οποία θα υποβληθούν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αιτήσεις Ε</w:t>
      </w:r>
      <w:r w:rsidR="00D65141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Α5 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ή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Ε</w:t>
      </w:r>
      <w:r w:rsidR="00D65141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Α8 θα πρέπει </w:t>
      </w:r>
      <w:r w:rsidR="00D77305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τα στοιχεία </w:t>
      </w:r>
      <w:r w:rsidR="008468FD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του τραπεζικού λογαριασμού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να δηλ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ωθούν με την υποβολή του εντύπου </w:t>
      </w:r>
      <w:r w:rsidRPr="008217D5">
        <w:rPr>
          <w:rFonts w:ascii="Arial" w:eastAsia="Times New Roman" w:hAnsi="Arial" w:cs="Arial"/>
          <w:b/>
          <w:bCs/>
          <w:color w:val="292F45"/>
          <w:sz w:val="24"/>
          <w:szCs w:val="24"/>
          <w:bdr w:val="none" w:sz="0" w:space="0" w:color="auto" w:frame="1"/>
          <w:lang w:eastAsia="el-GR"/>
        </w:rPr>
        <w:t>ΕΕΑ6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. </w:t>
      </w:r>
    </w:p>
    <w:p w14:paraId="24C9BAEA" w14:textId="18A5F9B9" w:rsidR="00796AD8" w:rsidRPr="001C7D3B" w:rsidRDefault="00796AD8" w:rsidP="00796AD8">
      <w:pPr>
        <w:pStyle w:val="ListParagraph"/>
        <w:numPr>
          <w:ilvl w:val="0"/>
          <w:numId w:val="1"/>
        </w:numPr>
        <w:shd w:val="clear" w:color="auto" w:fill="FFFFFF"/>
        <w:spacing w:after="240" w:line="312" w:lineRule="auto"/>
        <w:contextualSpacing w:val="0"/>
        <w:jc w:val="both"/>
        <w:textAlignment w:val="baseline"/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Για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Εργοδότες (Νομικά ή Φυσικά </w:t>
      </w:r>
      <w:r w:rsidRPr="004D7440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Πρόσωπα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με ΑΜΕ</w:t>
      </w:r>
      <w:r w:rsidRPr="004D7440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)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για τους οποίους θα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υποβληθεί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οποιαδήποτε άλλη αίτηση (Ε</w:t>
      </w:r>
      <w:r w:rsidR="008217D5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E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Α3, Ε</w:t>
      </w:r>
      <w:r w:rsidR="008217D5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E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Α4, Ε</w:t>
      </w:r>
      <w:r w:rsidR="008217D5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E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Α9, Ε</w:t>
      </w:r>
      <w:r w:rsidR="008217D5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E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Α10, Ε</w:t>
      </w:r>
      <w:r w:rsidR="008217D5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E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Α11, Ε</w:t>
      </w:r>
      <w:r w:rsidR="008217D5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E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Α13, Ε</w:t>
      </w:r>
      <w:r w:rsidR="008217D5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E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Α14, Ε</w:t>
      </w:r>
      <w:r w:rsidR="008217D5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E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Α15, Ε</w:t>
      </w:r>
      <w:r w:rsidR="008217D5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E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Α16) θα πρέπει </w:t>
      </w:r>
      <w:r w:rsidR="008468FD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τα στοιχεία</w:t>
      </w:r>
      <w:r w:rsidR="008468FD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τραπεζικού λογαριασμού</w:t>
      </w:r>
      <w:r w:rsidR="008468FD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να δηλ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ωθούν με την υποβολή του εντύπου </w:t>
      </w:r>
      <w:r w:rsidRPr="004D7440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ΕΕΑ</w:t>
      </w:r>
      <w:r w:rsidRPr="00FE2D8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12.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Τονίζεται ότι στην περίπτωση που εργοδότης είναι  Φυσικό Πρόσωπο και δηλώθηκε με το έντυπο Ε</w:t>
      </w:r>
      <w:r w:rsidR="00D0495F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Α6 ο τραπεζικός λογαριασμός του απαιτείται επιπρόσθετα η υποβολή του εντύπου </w:t>
      </w:r>
      <w:r w:rsidRPr="008217D5">
        <w:rPr>
          <w:rFonts w:ascii="Arial" w:eastAsia="Times New Roman" w:hAnsi="Arial" w:cs="Arial"/>
          <w:b/>
          <w:bCs/>
          <w:color w:val="292F45"/>
          <w:sz w:val="24"/>
          <w:szCs w:val="24"/>
          <w:bdr w:val="none" w:sz="0" w:space="0" w:color="auto" w:frame="1"/>
          <w:lang w:eastAsia="el-GR"/>
        </w:rPr>
        <w:t>ΕΕΑ12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, έστω και εάν θα δηλωθεί ο ίδιος λογαριασμός,  προκειμένου ο λογαριασμός αυτός να συνδεθεί με το ΑΜΕ που διατηρεί το Φυσικό Πρόσωπο ως Εργοδότης. </w:t>
      </w:r>
    </w:p>
    <w:p w14:paraId="6A1471AE" w14:textId="763FBC82" w:rsidR="00796AD8" w:rsidRPr="001C7D3B" w:rsidRDefault="00796AD8" w:rsidP="00796AD8">
      <w:pPr>
        <w:pStyle w:val="ListParagraph"/>
        <w:numPr>
          <w:ilvl w:val="0"/>
          <w:numId w:val="1"/>
        </w:numPr>
        <w:shd w:val="clear" w:color="auto" w:fill="FFFFFF"/>
        <w:spacing w:after="240" w:line="312" w:lineRule="auto"/>
        <w:contextualSpacing w:val="0"/>
        <w:jc w:val="both"/>
        <w:textAlignment w:val="baseline"/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Στις περιπτώσεις που 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θα υποβληθούν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ξεχωριστές 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αιτήσεις για τον ίδιο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εργοδότη με διαφορετικό ΑΜΕ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,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επειδή δραστηριοποιείται σε διαφορετικές επαρχίες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,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θα πρέπει να υποβληθεί ξεχωριστή δήλωση στοιχείων</w:t>
      </w:r>
      <w:r w:rsidR="008468FD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τραπεζικού λογαριασμού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hyperlink r:id="rId5" w:tgtFrame="_blank" w:history="1">
        <w:r w:rsidRPr="008217D5">
          <w:rPr>
            <w:rFonts w:ascii="Arial" w:eastAsia="Times New Roman" w:hAnsi="Arial" w:cs="Arial"/>
            <w:b/>
            <w:bCs/>
            <w:color w:val="292F45"/>
            <w:sz w:val="24"/>
            <w:szCs w:val="24"/>
            <w:bdr w:val="none" w:sz="0" w:space="0" w:color="auto" w:frame="1"/>
            <w:lang w:eastAsia="el-GR"/>
          </w:rPr>
          <w:t>ΕΕΑ12</w:t>
        </w:r>
      </w:hyperlink>
      <w:r w:rsidRPr="008217D5">
        <w:rPr>
          <w:rFonts w:ascii="Arial" w:eastAsia="Times New Roman" w:hAnsi="Arial" w:cs="Arial"/>
          <w:b/>
          <w:bCs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για κάθε  ΑΜΕ. </w:t>
      </w:r>
    </w:p>
    <w:p w14:paraId="2D5A15C6" w14:textId="62A5306D" w:rsidR="00796AD8" w:rsidRPr="001C7D3B" w:rsidRDefault="00796AD8" w:rsidP="00796AD8">
      <w:pPr>
        <w:pStyle w:val="ListParagraph"/>
        <w:numPr>
          <w:ilvl w:val="0"/>
          <w:numId w:val="1"/>
        </w:numPr>
        <w:shd w:val="clear" w:color="auto" w:fill="FFFFFF"/>
        <w:spacing w:after="240" w:line="312" w:lineRule="auto"/>
        <w:contextualSpacing w:val="0"/>
        <w:jc w:val="both"/>
        <w:textAlignment w:val="baseline"/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Τα έντυπα Ε</w:t>
      </w:r>
      <w:r w:rsidR="008217D5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E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Α6 και Ε</w:t>
      </w:r>
      <w:r w:rsidR="008217D5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val="en-GB" w:eastAsia="el-GR"/>
        </w:rPr>
        <w:t>E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Α12 για υποβολή στοιχείων </w:t>
      </w:r>
      <w:r w:rsidR="008468FD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τραπεζικού </w:t>
      </w:r>
      <w:r w:rsidR="00AE09C4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λογαριασμού</w:t>
      </w:r>
      <w:r w:rsidR="008468FD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μπορούν να υποβληθούν από την ιστοσελίδα </w:t>
      </w:r>
      <w:hyperlink r:id="rId6" w:history="1">
        <w:r w:rsidRPr="00FE2D88">
          <w:rPr>
            <w:rFonts w:ascii="Arial" w:eastAsia="Times New Roman" w:hAnsi="Arial" w:cs="Arial"/>
            <w:color w:val="292F45"/>
            <w:sz w:val="24"/>
            <w:szCs w:val="24"/>
            <w:bdr w:val="none" w:sz="0" w:space="0" w:color="auto" w:frame="1"/>
            <w:lang w:eastAsia="el-GR"/>
          </w:rPr>
          <w:t>www.coronavirus.gov.cy</w:t>
        </w:r>
      </w:hyperlink>
      <w:r w:rsidRPr="00FE2D8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οποιαδήποτε χρονική στιγμή ανεξάρτητα από την περίοδο υποβολής των αιτήσεων για καταβολή επιδομάτων. </w:t>
      </w:r>
    </w:p>
    <w:p w14:paraId="7402268B" w14:textId="72C1067C" w:rsidR="00796AD8" w:rsidRPr="00FE2D88" w:rsidRDefault="00796AD8" w:rsidP="00796AD8">
      <w:pPr>
        <w:pStyle w:val="ListParagraph"/>
        <w:numPr>
          <w:ilvl w:val="0"/>
          <w:numId w:val="1"/>
        </w:numPr>
        <w:shd w:val="clear" w:color="auto" w:fill="FFFFFF"/>
        <w:spacing w:after="240" w:line="312" w:lineRule="auto"/>
        <w:contextualSpacing w:val="0"/>
        <w:jc w:val="both"/>
        <w:textAlignment w:val="baseline"/>
        <w:rPr>
          <w:rFonts w:ascii="Arial" w:eastAsia="Times New Roman" w:hAnsi="Arial" w:cs="Arial"/>
          <w:color w:val="292F45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Τ</w:t>
      </w:r>
      <w:r w:rsidRPr="00FE2D8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 στοιχεία ταυτοποίησ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ης </w:t>
      </w:r>
      <w:r w:rsidR="001F0B8E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Φ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υσικών και Νομικών προσώπων </w:t>
      </w:r>
      <w:r w:rsidRPr="00FE2D8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που θα δηλωθούν στην αίτηση (</w:t>
      </w:r>
      <w:r w:rsidR="00D65141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</w:t>
      </w:r>
      <w:r w:rsidRPr="00FE2D8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ριθμός εγγραφής στον Έφορο Εταιρειών για νομικά πρόσωπα και Αριθμός Δελτίου Ταυτότητας ή/και Αριθμός Εγγραφής Αλλοδαπού ή/και Αριθμός Διαβατηρίου για Φυσικά Πρόσωπα) </w:t>
      </w: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θα πρέπει να </w:t>
      </w:r>
      <w:r w:rsidRPr="00FE2D8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περιλαμβάνουν τον </w:t>
      </w:r>
      <w:r w:rsidR="00D65141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Α</w:t>
      </w:r>
      <w:r w:rsidRPr="00FE2D8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ριθμό με τον οποίο είναι ταυτοποιημένος ο τραπεζικός λογαριασμός τους στην τράπεζα.</w:t>
      </w:r>
    </w:p>
    <w:p w14:paraId="6DC6E989" w14:textId="77777777" w:rsidR="008217D5" w:rsidRDefault="008217D5" w:rsidP="00796AD8">
      <w:pPr>
        <w:shd w:val="clear" w:color="auto" w:fill="FFFFFF"/>
        <w:spacing w:after="0" w:line="312" w:lineRule="auto"/>
        <w:textAlignment w:val="baseline"/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</w:pPr>
    </w:p>
    <w:p w14:paraId="7D4C30F3" w14:textId="062FAB2F" w:rsidR="00796AD8" w:rsidRPr="001C7D3B" w:rsidRDefault="00796AD8" w:rsidP="00796AD8">
      <w:pPr>
        <w:shd w:val="clear" w:color="auto" w:fill="FFFFFF"/>
        <w:spacing w:after="0" w:line="312" w:lineRule="auto"/>
        <w:textAlignment w:val="baseline"/>
        <w:rPr>
          <w:rFonts w:ascii="Arial" w:eastAsia="Times New Roman" w:hAnsi="Arial" w:cs="Arial"/>
          <w:color w:val="292F45"/>
          <w:sz w:val="24"/>
          <w:szCs w:val="24"/>
          <w:lang w:eastAsia="el-GR"/>
        </w:rPr>
      </w:pPr>
      <w:r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ΥΠΟΥΡΓΕΙΟ ΕΡΓΑΣΙΑΣ, ΠΡΟΝΟΙΑΣ ΚΑΙ ΚΟΙΝΩΝΙΚΩΝ ΑΣΦΑΛΙΣΕΩΝ</w:t>
      </w:r>
    </w:p>
    <w:p w14:paraId="3286556E" w14:textId="07D4BACE" w:rsidR="00796AD8" w:rsidRDefault="008468FD" w:rsidP="00D77305">
      <w:pPr>
        <w:shd w:val="clear" w:color="auto" w:fill="FFFFFF"/>
        <w:spacing w:after="0" w:line="312" w:lineRule="auto"/>
        <w:textAlignment w:val="baseline"/>
      </w:pPr>
      <w:r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2 </w:t>
      </w:r>
      <w:r w:rsidR="00796AD8" w:rsidRPr="001C7D3B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>ΦΕΒΡΟΥΑΡΙΟΥ 2020</w:t>
      </w:r>
      <w:r w:rsidR="00796AD8">
        <w:rPr>
          <w:rFonts w:ascii="Arial" w:eastAsia="Times New Roman" w:hAnsi="Arial" w:cs="Arial"/>
          <w:color w:val="292F45"/>
          <w:sz w:val="24"/>
          <w:szCs w:val="24"/>
          <w:bdr w:val="none" w:sz="0" w:space="0" w:color="auto" w:frame="1"/>
          <w:lang w:eastAsia="el-GR"/>
        </w:rPr>
        <w:t xml:space="preserve"> </w:t>
      </w:r>
    </w:p>
    <w:sectPr w:rsidR="00796AD8" w:rsidSect="008217D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D4603"/>
    <w:multiLevelType w:val="hybridMultilevel"/>
    <w:tmpl w:val="32902B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D8"/>
    <w:rsid w:val="000047AE"/>
    <w:rsid w:val="00147405"/>
    <w:rsid w:val="001F0B8E"/>
    <w:rsid w:val="00796AD8"/>
    <w:rsid w:val="008217D5"/>
    <w:rsid w:val="008468FD"/>
    <w:rsid w:val="00AE09C4"/>
    <w:rsid w:val="00CD0E41"/>
    <w:rsid w:val="00D0495F"/>
    <w:rsid w:val="00D65141"/>
    <w:rsid w:val="00D7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D009"/>
  <w15:chartTrackingRefBased/>
  <w15:docId w15:val="{D94F0318-3423-4438-9C90-4967D628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onavirus.gov.cy" TargetMode="External"/><Relationship Id="rId5" Type="http://schemas.openxmlformats.org/officeDocument/2006/relationships/hyperlink" Target="https://www.pay.sid.mlsi.gov.cy/CovidForms-p9/FormCovid012Serv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Nicolaou-Christou</dc:creator>
  <cp:keywords/>
  <dc:description/>
  <cp:lastModifiedBy>Maria Nicolaou-Christou</cp:lastModifiedBy>
  <cp:revision>7</cp:revision>
  <cp:lastPrinted>2021-02-02T07:20:00Z</cp:lastPrinted>
  <dcterms:created xsi:type="dcterms:W3CDTF">2021-02-02T06:17:00Z</dcterms:created>
  <dcterms:modified xsi:type="dcterms:W3CDTF">2021-02-02T07:38:00Z</dcterms:modified>
</cp:coreProperties>
</file>